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D47" w:rsidRPr="00550245" w:rsidRDefault="00564AD4" w:rsidP="00393D47">
      <w:pPr>
        <w:rPr>
          <w:b/>
          <w:sz w:val="28"/>
        </w:rPr>
      </w:pPr>
      <w:r>
        <w:rPr>
          <w:b/>
          <w:sz w:val="28"/>
        </w:rPr>
        <w:t>Math 7</w:t>
      </w:r>
    </w:p>
    <w:p w:rsidR="00393D47" w:rsidRDefault="00393D47" w:rsidP="00393D47">
      <w:r>
        <w:t>Mr. Scott Paa</w:t>
      </w:r>
    </w:p>
    <w:p w:rsidR="00393D47" w:rsidRDefault="00393D47" w:rsidP="00393D47">
      <w:hyperlink r:id="rId5" w:history="1">
        <w:r w:rsidRPr="0064539A">
          <w:rPr>
            <w:rStyle w:val="Hyperlink"/>
          </w:rPr>
          <w:t>spaa@dwby.k12.mn.us</w:t>
        </w:r>
      </w:hyperlink>
    </w:p>
    <w:p w:rsidR="00393D47" w:rsidRDefault="00393D47" w:rsidP="00393D47"/>
    <w:p w:rsidR="00393D47" w:rsidRDefault="00564AD4" w:rsidP="00393D47">
      <w:r>
        <w:t>Welcome to Math 7</w:t>
      </w:r>
      <w:r w:rsidR="00393D47">
        <w:t>!  I am so excited that we get to work together this year!  I hope we can have a very fun and productive year learning together.</w:t>
      </w:r>
    </w:p>
    <w:p w:rsidR="00393D47" w:rsidRPr="00550245" w:rsidRDefault="00393D47" w:rsidP="00393D47">
      <w:pPr>
        <w:rPr>
          <w:b/>
        </w:rPr>
      </w:pPr>
    </w:p>
    <w:p w:rsidR="00564AD4" w:rsidRPr="00564AD4" w:rsidRDefault="00564AD4" w:rsidP="00564AD4">
      <w:pPr>
        <w:rPr>
          <w:b/>
          <w:sz w:val="20"/>
          <w:szCs w:val="20"/>
        </w:rPr>
      </w:pPr>
      <w:r w:rsidRPr="00564AD4">
        <w:rPr>
          <w:b/>
          <w:sz w:val="20"/>
          <w:szCs w:val="20"/>
        </w:rPr>
        <w:t>Topics Covered Throughout the School Year:</w:t>
      </w:r>
    </w:p>
    <w:p w:rsidR="00564AD4" w:rsidRPr="00564AD4" w:rsidRDefault="00564AD4" w:rsidP="00564AD4">
      <w:pPr>
        <w:pStyle w:val="ListParagraph"/>
        <w:numPr>
          <w:ilvl w:val="0"/>
          <w:numId w:val="5"/>
        </w:numPr>
        <w:rPr>
          <w:sz w:val="20"/>
          <w:szCs w:val="20"/>
        </w:rPr>
      </w:pPr>
      <w:r w:rsidRPr="00564AD4">
        <w:rPr>
          <w:sz w:val="20"/>
          <w:szCs w:val="20"/>
        </w:rPr>
        <w:t>Positive and negative rational numbers expressed as integers, fractions, and decimals</w:t>
      </w:r>
    </w:p>
    <w:p w:rsidR="00564AD4" w:rsidRPr="00564AD4" w:rsidRDefault="00564AD4" w:rsidP="00564AD4">
      <w:pPr>
        <w:pStyle w:val="ListParagraph"/>
        <w:numPr>
          <w:ilvl w:val="0"/>
          <w:numId w:val="5"/>
        </w:numPr>
        <w:rPr>
          <w:sz w:val="20"/>
          <w:szCs w:val="20"/>
        </w:rPr>
      </w:pPr>
      <w:r w:rsidRPr="00564AD4">
        <w:rPr>
          <w:sz w:val="20"/>
          <w:szCs w:val="20"/>
        </w:rPr>
        <w:t>Recognizing proportional relationships in real-world and mathematical situations</w:t>
      </w:r>
    </w:p>
    <w:p w:rsidR="00564AD4" w:rsidRPr="00564AD4" w:rsidRDefault="00564AD4" w:rsidP="00564AD4">
      <w:pPr>
        <w:pStyle w:val="ListParagraph"/>
        <w:numPr>
          <w:ilvl w:val="0"/>
          <w:numId w:val="5"/>
        </w:numPr>
        <w:rPr>
          <w:sz w:val="20"/>
          <w:szCs w:val="20"/>
        </w:rPr>
      </w:pPr>
      <w:r w:rsidRPr="00564AD4">
        <w:rPr>
          <w:sz w:val="20"/>
          <w:szCs w:val="20"/>
        </w:rPr>
        <w:t>Apply understanding of order of operations and algebraic properties</w:t>
      </w:r>
    </w:p>
    <w:p w:rsidR="00564AD4" w:rsidRPr="00564AD4" w:rsidRDefault="00564AD4" w:rsidP="00564AD4">
      <w:pPr>
        <w:pStyle w:val="ListParagraph"/>
        <w:numPr>
          <w:ilvl w:val="0"/>
          <w:numId w:val="5"/>
        </w:numPr>
        <w:rPr>
          <w:sz w:val="20"/>
          <w:szCs w:val="20"/>
        </w:rPr>
      </w:pPr>
      <w:r w:rsidRPr="00564AD4">
        <w:rPr>
          <w:sz w:val="20"/>
          <w:szCs w:val="20"/>
        </w:rPr>
        <w:t>Represent real-world and mathematical situations using equations with variables</w:t>
      </w:r>
    </w:p>
    <w:p w:rsidR="00564AD4" w:rsidRPr="00564AD4" w:rsidRDefault="00564AD4" w:rsidP="00564AD4">
      <w:pPr>
        <w:pStyle w:val="ListParagraph"/>
        <w:numPr>
          <w:ilvl w:val="0"/>
          <w:numId w:val="5"/>
        </w:numPr>
        <w:rPr>
          <w:sz w:val="20"/>
          <w:szCs w:val="20"/>
        </w:rPr>
      </w:pPr>
      <w:r w:rsidRPr="00564AD4">
        <w:rPr>
          <w:sz w:val="20"/>
          <w:szCs w:val="20"/>
        </w:rPr>
        <w:t>Solve real-world and mathematical problems with circles and other geometric figures</w:t>
      </w:r>
    </w:p>
    <w:p w:rsidR="00564AD4" w:rsidRPr="00564AD4" w:rsidRDefault="00564AD4" w:rsidP="00564AD4">
      <w:pPr>
        <w:pStyle w:val="ListParagraph"/>
        <w:numPr>
          <w:ilvl w:val="0"/>
          <w:numId w:val="5"/>
        </w:numPr>
        <w:rPr>
          <w:sz w:val="20"/>
          <w:szCs w:val="20"/>
        </w:rPr>
      </w:pPr>
      <w:r w:rsidRPr="00564AD4">
        <w:rPr>
          <w:sz w:val="20"/>
          <w:szCs w:val="20"/>
        </w:rPr>
        <w:t>Analyze the effect of change of scale, translations, and reflections of 2D figures</w:t>
      </w:r>
    </w:p>
    <w:p w:rsidR="00564AD4" w:rsidRPr="00564AD4" w:rsidRDefault="00564AD4" w:rsidP="00564AD4">
      <w:pPr>
        <w:pStyle w:val="ListParagraph"/>
        <w:numPr>
          <w:ilvl w:val="0"/>
          <w:numId w:val="5"/>
        </w:numPr>
        <w:rPr>
          <w:sz w:val="20"/>
          <w:szCs w:val="20"/>
        </w:rPr>
      </w:pPr>
      <w:r w:rsidRPr="00564AD4">
        <w:rPr>
          <w:sz w:val="20"/>
          <w:szCs w:val="20"/>
        </w:rPr>
        <w:t>Use mean, median, and range to draw conclusions about data and make predictions</w:t>
      </w:r>
    </w:p>
    <w:p w:rsidR="00564AD4" w:rsidRPr="00564AD4" w:rsidRDefault="00564AD4" w:rsidP="00564AD4">
      <w:pPr>
        <w:pStyle w:val="ListParagraph"/>
        <w:numPr>
          <w:ilvl w:val="0"/>
          <w:numId w:val="5"/>
        </w:numPr>
        <w:rPr>
          <w:sz w:val="20"/>
          <w:szCs w:val="20"/>
        </w:rPr>
      </w:pPr>
      <w:r w:rsidRPr="00564AD4">
        <w:rPr>
          <w:sz w:val="20"/>
          <w:szCs w:val="20"/>
        </w:rPr>
        <w:t>Display and interpret data in a variety of ways, including circle graphs and histograms</w:t>
      </w:r>
    </w:p>
    <w:p w:rsidR="00564AD4" w:rsidRPr="00564AD4" w:rsidRDefault="00564AD4" w:rsidP="00564AD4">
      <w:pPr>
        <w:pStyle w:val="ListParagraph"/>
        <w:numPr>
          <w:ilvl w:val="0"/>
          <w:numId w:val="5"/>
        </w:numPr>
        <w:rPr>
          <w:sz w:val="20"/>
          <w:szCs w:val="20"/>
        </w:rPr>
      </w:pPr>
      <w:r w:rsidRPr="00564AD4">
        <w:rPr>
          <w:sz w:val="20"/>
          <w:szCs w:val="20"/>
        </w:rPr>
        <w:t xml:space="preserve">Calculate probabilities and reason about probabilities using proportions to solve </w:t>
      </w:r>
      <w:bookmarkStart w:id="0" w:name="_GoBack"/>
      <w:bookmarkEnd w:id="0"/>
      <w:r w:rsidRPr="00564AD4">
        <w:rPr>
          <w:sz w:val="20"/>
          <w:szCs w:val="20"/>
        </w:rPr>
        <w:br/>
        <w:t xml:space="preserve">real-world and mathematical problems </w:t>
      </w:r>
    </w:p>
    <w:p w:rsidR="00393D47" w:rsidRDefault="00393D47" w:rsidP="00393D47"/>
    <w:p w:rsidR="00393D47" w:rsidRPr="00550245" w:rsidRDefault="00393D47" w:rsidP="00393D47">
      <w:pPr>
        <w:rPr>
          <w:b/>
        </w:rPr>
      </w:pPr>
      <w:r w:rsidRPr="00550245">
        <w:rPr>
          <w:b/>
        </w:rPr>
        <w:t>Our class objectives are:</w:t>
      </w:r>
    </w:p>
    <w:p w:rsidR="00393D47" w:rsidRPr="007F1543" w:rsidRDefault="00393D47" w:rsidP="00393D47">
      <w:pPr>
        <w:numPr>
          <w:ilvl w:val="0"/>
          <w:numId w:val="2"/>
        </w:numPr>
        <w:rPr>
          <w:sz w:val="20"/>
          <w:szCs w:val="20"/>
        </w:rPr>
      </w:pPr>
      <w:r w:rsidRPr="007F1543">
        <w:rPr>
          <w:sz w:val="20"/>
          <w:szCs w:val="20"/>
        </w:rPr>
        <w:t>To improve all math skills necessary for future Algebra and Geometry classes</w:t>
      </w:r>
    </w:p>
    <w:p w:rsidR="00393D47" w:rsidRPr="007F1543" w:rsidRDefault="00393D47" w:rsidP="00393D47">
      <w:pPr>
        <w:numPr>
          <w:ilvl w:val="0"/>
          <w:numId w:val="2"/>
        </w:numPr>
        <w:rPr>
          <w:sz w:val="20"/>
          <w:szCs w:val="20"/>
        </w:rPr>
      </w:pPr>
      <w:r w:rsidRPr="007F1543">
        <w:rPr>
          <w:sz w:val="20"/>
          <w:szCs w:val="20"/>
        </w:rPr>
        <w:t>To prepare for the MCA test</w:t>
      </w:r>
    </w:p>
    <w:p w:rsidR="00393D47" w:rsidRPr="007F1543" w:rsidRDefault="00393D47" w:rsidP="00393D47">
      <w:pPr>
        <w:numPr>
          <w:ilvl w:val="0"/>
          <w:numId w:val="2"/>
        </w:numPr>
        <w:rPr>
          <w:sz w:val="20"/>
          <w:szCs w:val="20"/>
        </w:rPr>
      </w:pPr>
      <w:r w:rsidRPr="007F1543">
        <w:rPr>
          <w:sz w:val="20"/>
          <w:szCs w:val="20"/>
        </w:rPr>
        <w:t>To be actively involved in discussions by investigating selected math topics in groups, and then sharing the results with the entire class</w:t>
      </w:r>
    </w:p>
    <w:p w:rsidR="00393D47" w:rsidRDefault="00393D47" w:rsidP="00393D47"/>
    <w:p w:rsidR="00393D47" w:rsidRPr="00222C98" w:rsidRDefault="00393D47" w:rsidP="00393D47">
      <w:pPr>
        <w:rPr>
          <w:b/>
        </w:rPr>
      </w:pPr>
      <w:r w:rsidRPr="00550245">
        <w:rPr>
          <w:b/>
        </w:rPr>
        <w:t>You are expected to bring to class each day:</w:t>
      </w:r>
    </w:p>
    <w:p w:rsidR="00393D47" w:rsidRPr="006D6557" w:rsidRDefault="00393D47" w:rsidP="00393D47">
      <w:pPr>
        <w:numPr>
          <w:ilvl w:val="0"/>
          <w:numId w:val="3"/>
        </w:numPr>
        <w:rPr>
          <w:sz w:val="20"/>
          <w:szCs w:val="20"/>
        </w:rPr>
      </w:pPr>
      <w:r w:rsidRPr="006D6557">
        <w:rPr>
          <w:sz w:val="20"/>
          <w:szCs w:val="20"/>
        </w:rPr>
        <w:t>Pencil</w:t>
      </w:r>
    </w:p>
    <w:p w:rsidR="00393D47" w:rsidRPr="006D6557" w:rsidRDefault="00393D47" w:rsidP="00393D47">
      <w:pPr>
        <w:numPr>
          <w:ilvl w:val="0"/>
          <w:numId w:val="3"/>
        </w:numPr>
        <w:rPr>
          <w:sz w:val="20"/>
          <w:szCs w:val="20"/>
        </w:rPr>
      </w:pPr>
      <w:r w:rsidRPr="006D6557">
        <w:rPr>
          <w:sz w:val="20"/>
          <w:szCs w:val="20"/>
        </w:rPr>
        <w:t>Notebook and assignments</w:t>
      </w:r>
    </w:p>
    <w:p w:rsidR="00393D47" w:rsidRPr="00B6671C" w:rsidRDefault="00393D47" w:rsidP="00393D47">
      <w:pPr>
        <w:numPr>
          <w:ilvl w:val="0"/>
          <w:numId w:val="3"/>
        </w:numPr>
        <w:rPr>
          <w:b/>
          <w:sz w:val="20"/>
          <w:szCs w:val="20"/>
        </w:rPr>
      </w:pPr>
      <w:r w:rsidRPr="00B6671C">
        <w:rPr>
          <w:b/>
          <w:sz w:val="20"/>
          <w:szCs w:val="20"/>
        </w:rPr>
        <w:t>Calculator (Cellphones do not count) – You can buy one from Mr. Paa for $1</w:t>
      </w:r>
    </w:p>
    <w:p w:rsidR="00393D47" w:rsidRPr="006D6557" w:rsidRDefault="00393D47" w:rsidP="00393D47">
      <w:pPr>
        <w:numPr>
          <w:ilvl w:val="0"/>
          <w:numId w:val="3"/>
        </w:numPr>
        <w:rPr>
          <w:sz w:val="20"/>
          <w:szCs w:val="20"/>
        </w:rPr>
      </w:pPr>
      <w:r w:rsidRPr="006D6557">
        <w:rPr>
          <w:sz w:val="20"/>
          <w:szCs w:val="20"/>
        </w:rPr>
        <w:t>Student planner</w:t>
      </w:r>
    </w:p>
    <w:p w:rsidR="00393D47" w:rsidRPr="006D6557" w:rsidRDefault="00393D47" w:rsidP="00393D47">
      <w:pPr>
        <w:numPr>
          <w:ilvl w:val="0"/>
          <w:numId w:val="3"/>
        </w:numPr>
        <w:rPr>
          <w:sz w:val="20"/>
          <w:szCs w:val="20"/>
        </w:rPr>
      </w:pPr>
      <w:r w:rsidRPr="006D6557">
        <w:rPr>
          <w:sz w:val="20"/>
          <w:szCs w:val="20"/>
        </w:rPr>
        <w:t>Textbook</w:t>
      </w:r>
    </w:p>
    <w:p w:rsidR="00393D47" w:rsidRDefault="00393D47" w:rsidP="00393D47"/>
    <w:p w:rsidR="00393D47" w:rsidRPr="00550245" w:rsidRDefault="00393D47" w:rsidP="00393D47">
      <w:pPr>
        <w:rPr>
          <w:b/>
        </w:rPr>
      </w:pPr>
      <w:r w:rsidRPr="00550245">
        <w:rPr>
          <w:b/>
        </w:rPr>
        <w:t>Grades will be calcula</w:t>
      </w:r>
      <w:r>
        <w:rPr>
          <w:b/>
        </w:rPr>
        <w:t>ted according to the following</w:t>
      </w:r>
      <w:r w:rsidRPr="00550245">
        <w:rPr>
          <w:b/>
        </w:rPr>
        <w:t xml:space="preserve"> grading scale:</w:t>
      </w:r>
    </w:p>
    <w:p w:rsidR="00393D47" w:rsidRDefault="00393D47" w:rsidP="00393D47">
      <w:r>
        <w:t>98-100%</w:t>
      </w:r>
      <w:r>
        <w:tab/>
        <w:t>A</w:t>
      </w:r>
      <w:r>
        <w:tab/>
      </w:r>
      <w:r>
        <w:tab/>
      </w:r>
      <w:r>
        <w:tab/>
        <w:t>82-84%</w:t>
      </w:r>
      <w:r>
        <w:tab/>
        <w:t>C</w:t>
      </w:r>
    </w:p>
    <w:p w:rsidR="00393D47" w:rsidRDefault="00393D47" w:rsidP="00393D47">
      <w:r>
        <w:t>94-97%</w:t>
      </w:r>
      <w:r>
        <w:tab/>
        <w:t>A-</w:t>
      </w:r>
      <w:r>
        <w:tab/>
      </w:r>
      <w:r>
        <w:tab/>
      </w:r>
      <w:r>
        <w:tab/>
        <w:t>80-81%</w:t>
      </w:r>
      <w:r>
        <w:tab/>
        <w:t>C-</w:t>
      </w:r>
    </w:p>
    <w:p w:rsidR="00393D47" w:rsidRDefault="00393D47" w:rsidP="00393D47">
      <w:r>
        <w:t>92-93%</w:t>
      </w:r>
      <w:r>
        <w:tab/>
        <w:t>B+</w:t>
      </w:r>
      <w:r>
        <w:tab/>
      </w:r>
      <w:r>
        <w:tab/>
      </w:r>
      <w:r>
        <w:tab/>
        <w:t>78-79%</w:t>
      </w:r>
      <w:r>
        <w:tab/>
        <w:t>D+</w:t>
      </w:r>
    </w:p>
    <w:p w:rsidR="00393D47" w:rsidRDefault="00393D47" w:rsidP="00393D47">
      <w:r>
        <w:t>89-91%</w:t>
      </w:r>
      <w:r>
        <w:tab/>
        <w:t>B</w:t>
      </w:r>
      <w:r>
        <w:tab/>
      </w:r>
      <w:r>
        <w:tab/>
      </w:r>
      <w:r>
        <w:tab/>
        <w:t>75-77%</w:t>
      </w:r>
      <w:r>
        <w:tab/>
        <w:t>D</w:t>
      </w:r>
    </w:p>
    <w:p w:rsidR="00393D47" w:rsidRDefault="00393D47" w:rsidP="00393D47">
      <w:r>
        <w:t>87-88%</w:t>
      </w:r>
      <w:r>
        <w:tab/>
        <w:t>B-</w:t>
      </w:r>
      <w:r>
        <w:tab/>
      </w:r>
      <w:r>
        <w:tab/>
      </w:r>
      <w:r>
        <w:tab/>
        <w:t>0-74%</w:t>
      </w:r>
      <w:r>
        <w:tab/>
      </w:r>
      <w:r>
        <w:tab/>
        <w:t>F</w:t>
      </w:r>
    </w:p>
    <w:p w:rsidR="00393D47" w:rsidRDefault="00393D47" w:rsidP="00393D47">
      <w:r>
        <w:t>85-86%</w:t>
      </w:r>
      <w:r>
        <w:tab/>
        <w:t>C+</w:t>
      </w:r>
      <w:r>
        <w:tab/>
      </w:r>
      <w:r>
        <w:tab/>
      </w:r>
      <w:r>
        <w:tab/>
      </w:r>
    </w:p>
    <w:p w:rsidR="00393D47" w:rsidRDefault="00393D47" w:rsidP="00393D47"/>
    <w:p w:rsidR="00393D47" w:rsidRPr="00222C98" w:rsidRDefault="00393D47" w:rsidP="00393D47">
      <w:pPr>
        <w:rPr>
          <w:b/>
        </w:rPr>
      </w:pPr>
      <w:r>
        <w:rPr>
          <w:b/>
        </w:rPr>
        <w:t>Grading Breakdown:</w:t>
      </w:r>
    </w:p>
    <w:p w:rsidR="00393D47" w:rsidRPr="00BF178B" w:rsidRDefault="00393D47" w:rsidP="00393D47">
      <w:pPr>
        <w:numPr>
          <w:ilvl w:val="0"/>
          <w:numId w:val="4"/>
        </w:numPr>
        <w:rPr>
          <w:sz w:val="20"/>
          <w:szCs w:val="20"/>
        </w:rPr>
      </w:pPr>
      <w:r>
        <w:rPr>
          <w:sz w:val="20"/>
          <w:szCs w:val="20"/>
        </w:rPr>
        <w:t>Tests (45</w:t>
      </w:r>
      <w:r w:rsidRPr="00BF178B">
        <w:rPr>
          <w:sz w:val="20"/>
          <w:szCs w:val="20"/>
        </w:rPr>
        <w:t>%)</w:t>
      </w:r>
    </w:p>
    <w:p w:rsidR="00393D47" w:rsidRPr="00376A91" w:rsidRDefault="00393D47" w:rsidP="00393D47">
      <w:pPr>
        <w:numPr>
          <w:ilvl w:val="0"/>
          <w:numId w:val="4"/>
        </w:numPr>
        <w:rPr>
          <w:sz w:val="20"/>
          <w:szCs w:val="20"/>
        </w:rPr>
      </w:pPr>
      <w:r>
        <w:rPr>
          <w:sz w:val="20"/>
          <w:szCs w:val="20"/>
        </w:rPr>
        <w:t>Quizzes and Group Projects (35</w:t>
      </w:r>
      <w:r w:rsidRPr="00BF178B">
        <w:rPr>
          <w:sz w:val="20"/>
          <w:szCs w:val="20"/>
        </w:rPr>
        <w:t>%)</w:t>
      </w:r>
    </w:p>
    <w:p w:rsidR="00393D47" w:rsidRDefault="00393D47" w:rsidP="00393D47">
      <w:pPr>
        <w:numPr>
          <w:ilvl w:val="0"/>
          <w:numId w:val="4"/>
        </w:numPr>
        <w:rPr>
          <w:sz w:val="20"/>
          <w:szCs w:val="20"/>
        </w:rPr>
      </w:pPr>
      <w:proofErr w:type="spellStart"/>
      <w:proofErr w:type="gramStart"/>
      <w:r>
        <w:rPr>
          <w:sz w:val="20"/>
          <w:szCs w:val="20"/>
        </w:rPr>
        <w:t>iXL</w:t>
      </w:r>
      <w:proofErr w:type="spellEnd"/>
      <w:proofErr w:type="gramEnd"/>
      <w:r>
        <w:rPr>
          <w:sz w:val="20"/>
          <w:szCs w:val="20"/>
        </w:rPr>
        <w:t xml:space="preserve"> (20%)</w:t>
      </w:r>
    </w:p>
    <w:p w:rsidR="00393D47" w:rsidRDefault="00393D47" w:rsidP="00393D47">
      <w:pPr>
        <w:rPr>
          <w:sz w:val="20"/>
          <w:szCs w:val="20"/>
        </w:rPr>
      </w:pPr>
    </w:p>
    <w:p w:rsidR="00393D47" w:rsidRDefault="00393D47" w:rsidP="00393D47">
      <w:pPr>
        <w:rPr>
          <w:sz w:val="20"/>
          <w:szCs w:val="20"/>
        </w:rPr>
      </w:pPr>
      <w:r w:rsidRPr="007F1543">
        <w:rPr>
          <w:b/>
          <w:sz w:val="20"/>
          <w:szCs w:val="20"/>
        </w:rPr>
        <w:t>Tests/Quizzes</w:t>
      </w:r>
      <w:proofErr w:type="gramStart"/>
      <w:r w:rsidRPr="007F1543">
        <w:rPr>
          <w:b/>
          <w:sz w:val="20"/>
          <w:szCs w:val="20"/>
        </w:rPr>
        <w:t>:</w:t>
      </w:r>
      <w:proofErr w:type="gramEnd"/>
      <w:r>
        <w:rPr>
          <w:b/>
          <w:sz w:val="20"/>
          <w:szCs w:val="20"/>
        </w:rPr>
        <w:br/>
      </w:r>
      <w:r>
        <w:rPr>
          <w:sz w:val="20"/>
          <w:szCs w:val="20"/>
        </w:rPr>
        <w:t>Tests and quizzes are the time to show me how a student is doing with the current material. Each week there will be a short 5-10 question quiz that covers that week and previous weeks’ material. There will be a unit test roughly each month. Students are allowed to retake any assessment approved by Mr. Paa but must go through the retake process which includes a sit down with Mr. Paa.</w:t>
      </w:r>
    </w:p>
    <w:p w:rsidR="00393D47" w:rsidRPr="00C5497D" w:rsidRDefault="00393D47" w:rsidP="00393D47">
      <w:pPr>
        <w:rPr>
          <w:sz w:val="20"/>
          <w:szCs w:val="20"/>
        </w:rPr>
      </w:pPr>
      <w:r>
        <w:rPr>
          <w:b/>
          <w:sz w:val="20"/>
          <w:szCs w:val="20"/>
        </w:rPr>
        <w:lastRenderedPageBreak/>
        <w:t>Practice/</w:t>
      </w:r>
      <w:proofErr w:type="spellStart"/>
      <w:r>
        <w:rPr>
          <w:b/>
          <w:sz w:val="20"/>
          <w:szCs w:val="20"/>
        </w:rPr>
        <w:t>iXL</w:t>
      </w:r>
      <w:proofErr w:type="spellEnd"/>
      <w:r w:rsidRPr="00363506">
        <w:rPr>
          <w:b/>
          <w:sz w:val="20"/>
          <w:szCs w:val="20"/>
        </w:rPr>
        <w:t xml:space="preserve"> Policy:</w:t>
      </w:r>
    </w:p>
    <w:p w:rsidR="00393D47" w:rsidRDefault="00393D47" w:rsidP="00393D47">
      <w:pPr>
        <w:rPr>
          <w:sz w:val="20"/>
          <w:szCs w:val="20"/>
        </w:rPr>
      </w:pPr>
      <w:r>
        <w:rPr>
          <w:sz w:val="20"/>
          <w:szCs w:val="20"/>
        </w:rPr>
        <w:t xml:space="preserve">In my classroom I do not call assignments “homework”, I call them practice. Practice or homework as some of you call it does not show me what a student knows. Any assigned problems can be collected and scored and will be thrown into the </w:t>
      </w:r>
      <w:proofErr w:type="spellStart"/>
      <w:r>
        <w:rPr>
          <w:sz w:val="20"/>
          <w:szCs w:val="20"/>
        </w:rPr>
        <w:t>iXL</w:t>
      </w:r>
      <w:proofErr w:type="spellEnd"/>
      <w:r>
        <w:rPr>
          <w:sz w:val="20"/>
          <w:szCs w:val="20"/>
        </w:rPr>
        <w:t xml:space="preserve"> grade portion. </w:t>
      </w:r>
      <w:proofErr w:type="spellStart"/>
      <w:proofErr w:type="gramStart"/>
      <w:r>
        <w:rPr>
          <w:sz w:val="20"/>
          <w:szCs w:val="20"/>
        </w:rPr>
        <w:t>iXL</w:t>
      </w:r>
      <w:proofErr w:type="spellEnd"/>
      <w:proofErr w:type="gramEnd"/>
      <w:r>
        <w:rPr>
          <w:sz w:val="20"/>
          <w:szCs w:val="20"/>
        </w:rPr>
        <w:t xml:space="preserve"> is an interactive, personal learning experience that our students will work with on the computer. Students will be given a list of skills for a unit that they will need to complete by specific dates. The scoring for </w:t>
      </w:r>
      <w:proofErr w:type="spellStart"/>
      <w:r>
        <w:rPr>
          <w:sz w:val="20"/>
          <w:szCs w:val="20"/>
        </w:rPr>
        <w:t>iXL</w:t>
      </w:r>
      <w:proofErr w:type="spellEnd"/>
      <w:r>
        <w:rPr>
          <w:sz w:val="20"/>
          <w:szCs w:val="20"/>
        </w:rPr>
        <w:t xml:space="preserve"> skills is below:</w:t>
      </w:r>
    </w:p>
    <w:p w:rsidR="00393D47" w:rsidRDefault="00393D47" w:rsidP="00393D47">
      <w:pPr>
        <w:rPr>
          <w:sz w:val="20"/>
          <w:szCs w:val="20"/>
        </w:rPr>
      </w:pPr>
    </w:p>
    <w:p w:rsidR="00393D47" w:rsidRPr="007F1543" w:rsidRDefault="00393D47" w:rsidP="00393D47">
      <w:pPr>
        <w:rPr>
          <w:b/>
          <w:sz w:val="20"/>
          <w:szCs w:val="20"/>
        </w:rPr>
      </w:pPr>
      <w:r w:rsidRPr="007F1543">
        <w:rPr>
          <w:b/>
          <w:sz w:val="20"/>
          <w:szCs w:val="20"/>
        </w:rPr>
        <w:t>Smart scores:</w:t>
      </w:r>
    </w:p>
    <w:p w:rsidR="00393D47" w:rsidRDefault="00393D47" w:rsidP="00393D47">
      <w:pPr>
        <w:rPr>
          <w:sz w:val="20"/>
          <w:szCs w:val="20"/>
        </w:rPr>
      </w:pPr>
      <w:r>
        <w:rPr>
          <w:sz w:val="20"/>
          <w:szCs w:val="20"/>
        </w:rPr>
        <w:t>0-69: Max a student can receive is 3.5/5 and the student is on H20 until they reach a score of 90</w:t>
      </w:r>
    </w:p>
    <w:p w:rsidR="00393D47" w:rsidRPr="00376A91" w:rsidRDefault="00393D47" w:rsidP="00393D47">
      <w:pPr>
        <w:rPr>
          <w:sz w:val="20"/>
          <w:szCs w:val="20"/>
        </w:rPr>
      </w:pPr>
      <w:r>
        <w:rPr>
          <w:sz w:val="20"/>
          <w:szCs w:val="20"/>
        </w:rPr>
        <w:t>70-79: Student is not on H20 and receives a 3.5/5</w:t>
      </w:r>
      <w:r>
        <w:rPr>
          <w:sz w:val="20"/>
          <w:szCs w:val="20"/>
        </w:rPr>
        <w:br/>
        <w:t>80-89: Student is not on H20 and receives a 4/5</w:t>
      </w:r>
      <w:r>
        <w:rPr>
          <w:sz w:val="20"/>
          <w:szCs w:val="20"/>
        </w:rPr>
        <w:br/>
        <w:t>90+: Student is not on H20 and receives a 5/5 (highest smart score needed to get 5/5 is 90)</w:t>
      </w:r>
    </w:p>
    <w:p w:rsidR="00393D47" w:rsidRPr="00363506" w:rsidRDefault="00393D47" w:rsidP="00393D47">
      <w:pPr>
        <w:rPr>
          <w:sz w:val="20"/>
          <w:szCs w:val="20"/>
        </w:rPr>
      </w:pPr>
    </w:p>
    <w:p w:rsidR="00393D47" w:rsidRPr="00363506" w:rsidRDefault="00393D47" w:rsidP="00393D47">
      <w:pPr>
        <w:rPr>
          <w:b/>
          <w:sz w:val="20"/>
          <w:szCs w:val="20"/>
        </w:rPr>
      </w:pPr>
      <w:r w:rsidRPr="00363506">
        <w:rPr>
          <w:b/>
          <w:sz w:val="20"/>
          <w:szCs w:val="20"/>
        </w:rPr>
        <w:t>Behavior and Participation:</w:t>
      </w:r>
    </w:p>
    <w:p w:rsidR="00393D47" w:rsidRPr="00363506" w:rsidRDefault="00393D47" w:rsidP="00393D47">
      <w:pPr>
        <w:rPr>
          <w:sz w:val="20"/>
          <w:szCs w:val="20"/>
        </w:rPr>
      </w:pPr>
      <w:r w:rsidRPr="00363506">
        <w:rPr>
          <w:sz w:val="20"/>
          <w:szCs w:val="20"/>
        </w:rPr>
        <w:t xml:space="preserve">Active discussions and participation is a key aspect of mathematics. There isn’t always one concrete solution and solutions may contain errors. This means that students must respect each other and me during discussions. </w:t>
      </w:r>
      <w:r>
        <w:rPr>
          <w:sz w:val="20"/>
          <w:szCs w:val="20"/>
        </w:rPr>
        <w:t>Conversation takes math from a boring, can’t wait to be done with it subject to an intriguing, fascinating subject. Please feel free to join in during a discussion.</w:t>
      </w:r>
    </w:p>
    <w:p w:rsidR="00393D47" w:rsidRDefault="00393D47" w:rsidP="00393D47"/>
    <w:p w:rsidR="00393D47" w:rsidRPr="007F1543" w:rsidRDefault="00393D47" w:rsidP="00393D47">
      <w:pPr>
        <w:rPr>
          <w:b/>
          <w:sz w:val="20"/>
          <w:szCs w:val="20"/>
        </w:rPr>
      </w:pPr>
    </w:p>
    <w:p w:rsidR="00393D47" w:rsidRPr="007F1543" w:rsidRDefault="00393D47" w:rsidP="00393D47">
      <w:pPr>
        <w:rPr>
          <w:b/>
          <w:sz w:val="20"/>
          <w:szCs w:val="20"/>
        </w:rPr>
      </w:pPr>
      <w:r w:rsidRPr="007F1543">
        <w:rPr>
          <w:b/>
          <w:sz w:val="20"/>
          <w:szCs w:val="20"/>
        </w:rPr>
        <w:t>Cell Phone Policy:</w:t>
      </w:r>
    </w:p>
    <w:p w:rsidR="00393D47" w:rsidRPr="007F1543" w:rsidRDefault="00393D47" w:rsidP="00393D47">
      <w:pPr>
        <w:rPr>
          <w:b/>
          <w:sz w:val="20"/>
          <w:szCs w:val="20"/>
        </w:rPr>
      </w:pPr>
      <w:r w:rsidRPr="007F1543">
        <w:rPr>
          <w:b/>
          <w:sz w:val="20"/>
          <w:szCs w:val="20"/>
        </w:rPr>
        <w:t>** Dawson-Boyd High School allows students the opportunity for students to use electronic devices between classes (texting only) and in the commons during lunch. However, in my classroom students will NOT be able to use their cellphones unless I instruct them to do so. Cell phones will not be allowed on desks. This way the urge to use them will not be as great. Consequences will follow the same procedure as written in the handbook.</w:t>
      </w:r>
    </w:p>
    <w:p w:rsidR="00393D47" w:rsidRDefault="00393D47" w:rsidP="00393D47">
      <w:pPr>
        <w:rPr>
          <w:b/>
        </w:rPr>
      </w:pPr>
    </w:p>
    <w:p w:rsidR="00393D47" w:rsidRDefault="00393D47" w:rsidP="00393D47">
      <w:pPr>
        <w:rPr>
          <w:sz w:val="20"/>
          <w:szCs w:val="20"/>
        </w:rPr>
      </w:pPr>
      <w:r>
        <w:rPr>
          <w:b/>
          <w:sz w:val="20"/>
          <w:szCs w:val="20"/>
        </w:rPr>
        <w:t xml:space="preserve">Website Information: </w:t>
      </w:r>
      <w:hyperlink r:id="rId6" w:history="1">
        <w:r w:rsidRPr="00B578F2">
          <w:rPr>
            <w:rStyle w:val="Hyperlink"/>
            <w:sz w:val="20"/>
            <w:szCs w:val="20"/>
          </w:rPr>
          <w:t>http://dbmathpaa.weebly.com</w:t>
        </w:r>
      </w:hyperlink>
    </w:p>
    <w:p w:rsidR="00393D47" w:rsidRPr="00E32F30" w:rsidRDefault="00393D47" w:rsidP="00393D47">
      <w:pPr>
        <w:rPr>
          <w:sz w:val="20"/>
          <w:szCs w:val="20"/>
        </w:rPr>
      </w:pPr>
      <w:r>
        <w:rPr>
          <w:sz w:val="20"/>
          <w:szCs w:val="20"/>
        </w:rPr>
        <w:t xml:space="preserve">Weekly information will be posted on the website prior to the beginning of each week. This will include due dates, quizzes, and test dates. For extra assistance on assignments or questions about material discussed during class, there will be a link on my website where you can go and reserve a time to get help. This help opportunity will be before school starting at 7:45am and after school. </w:t>
      </w:r>
    </w:p>
    <w:p w:rsidR="00393D47" w:rsidRDefault="00393D47" w:rsidP="00393D47"/>
    <w:p w:rsidR="00393D47" w:rsidRDefault="00393D47" w:rsidP="00393D47"/>
    <w:p w:rsidR="00393D47" w:rsidRDefault="00393D47" w:rsidP="00393D47">
      <w:r>
        <w:t>If you have any questions, please contact me via email or at 507-276-4832 before 8:00 a.m. or after 3:30 p.m. any school day.</w:t>
      </w:r>
    </w:p>
    <w:p w:rsidR="00393D47" w:rsidRPr="00550245" w:rsidRDefault="00393D47" w:rsidP="00393D47">
      <w:pPr>
        <w:rPr>
          <w:b/>
        </w:rPr>
      </w:pPr>
      <w:r w:rsidRPr="00550245">
        <w:rPr>
          <w:b/>
        </w:rPr>
        <w:t>________________________________________________________________________</w:t>
      </w:r>
    </w:p>
    <w:p w:rsidR="00393D47" w:rsidRDefault="00393D47" w:rsidP="00393D47"/>
    <w:p w:rsidR="00393D47" w:rsidRDefault="00393D47" w:rsidP="00393D47"/>
    <w:p w:rsidR="00393D47" w:rsidRDefault="00393D47" w:rsidP="00393D47">
      <w:r>
        <w:t>We have read and understand the information stated above concerning our Algebra 8 class.</w:t>
      </w:r>
    </w:p>
    <w:p w:rsidR="00393D47" w:rsidRDefault="00393D47" w:rsidP="00393D47"/>
    <w:p w:rsidR="00393D47" w:rsidRDefault="00393D47" w:rsidP="00393D47"/>
    <w:p w:rsidR="00393D47" w:rsidRDefault="00393D47" w:rsidP="00393D47"/>
    <w:p w:rsidR="00393D47" w:rsidRDefault="00393D47" w:rsidP="00393D47"/>
    <w:p w:rsidR="00393D47" w:rsidRDefault="00393D47" w:rsidP="00393D47">
      <w:r>
        <w:t>_______________________________</w:t>
      </w:r>
      <w:r>
        <w:tab/>
        <w:t xml:space="preserve">        ________________________________</w:t>
      </w:r>
    </w:p>
    <w:p w:rsidR="00393D47" w:rsidRDefault="00393D47" w:rsidP="00393D47">
      <w:r>
        <w:t>(Student Signature)</w:t>
      </w:r>
      <w:r>
        <w:tab/>
      </w:r>
      <w:r>
        <w:tab/>
      </w:r>
      <w:r>
        <w:tab/>
      </w:r>
      <w:r>
        <w:tab/>
        <w:t xml:space="preserve">        (Parent/Guardian Signature)</w:t>
      </w:r>
      <w:r>
        <w:tab/>
      </w:r>
    </w:p>
    <w:p w:rsidR="006F1664" w:rsidRDefault="006F1664"/>
    <w:sectPr w:rsidR="006F1664" w:rsidSect="0074210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222BE"/>
    <w:multiLevelType w:val="hybridMultilevel"/>
    <w:tmpl w:val="024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A16A7"/>
    <w:multiLevelType w:val="hybridMultilevel"/>
    <w:tmpl w:val="85D6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B6DBD"/>
    <w:multiLevelType w:val="hybridMultilevel"/>
    <w:tmpl w:val="90C4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26764"/>
    <w:multiLevelType w:val="hybridMultilevel"/>
    <w:tmpl w:val="8C36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8B613D"/>
    <w:multiLevelType w:val="hybridMultilevel"/>
    <w:tmpl w:val="4C04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47"/>
    <w:rsid w:val="00393D47"/>
    <w:rsid w:val="00564AD4"/>
    <w:rsid w:val="006F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9A9E4-7E6B-45C7-BC25-2A3472C5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D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3D47"/>
    <w:rPr>
      <w:color w:val="0000FF"/>
      <w:u w:val="single"/>
    </w:rPr>
  </w:style>
  <w:style w:type="paragraph" w:styleId="ListParagraph">
    <w:name w:val="List Paragraph"/>
    <w:basedOn w:val="Normal"/>
    <w:uiPriority w:val="34"/>
    <w:qFormat/>
    <w:rsid w:val="00564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bmathpaa.weebly.com" TargetMode="External"/><Relationship Id="rId5" Type="http://schemas.openxmlformats.org/officeDocument/2006/relationships/hyperlink" Target="mailto:spaa@dwby.k12.m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ISD 378</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Paa</dc:creator>
  <cp:keywords/>
  <dc:description/>
  <cp:lastModifiedBy>Scott Paa</cp:lastModifiedBy>
  <cp:revision>1</cp:revision>
  <dcterms:created xsi:type="dcterms:W3CDTF">2017-08-23T17:42:00Z</dcterms:created>
  <dcterms:modified xsi:type="dcterms:W3CDTF">2017-08-23T22:48:00Z</dcterms:modified>
</cp:coreProperties>
</file>